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3F" w:rsidRDefault="00DD083F" w:rsidP="00B36E17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D083F">
        <w:rPr>
          <w:rFonts w:ascii="Tahoma" w:hAnsi="Tahoma" w:cs="Tahoma"/>
          <w:b/>
          <w:bCs/>
          <w:color w:val="000000"/>
          <w:sz w:val="20"/>
          <w:szCs w:val="20"/>
        </w:rPr>
        <w:t>Klauzula informacyjna OK-17. Wpis do ewidencji, zmiany w ewidencji oraz wykreślenie z ewidencji szkół i placówek niepublicznych prowadzonej przez Powiat Górowski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3. Pani/Pana dane osobowe przetwarzane będą w celu dokonania odpowiednio, wpisu do ewidencji, zmiany w ewidencji lub wykreślenie z ewidencji szkół i placówek niepublicznych prowadzonej przez Powiat Górowski szk</w:t>
      </w:r>
      <w:r>
        <w:rPr>
          <w:rFonts w:ascii="Tahoma" w:hAnsi="Tahoma" w:cs="Tahoma"/>
          <w:color w:val="000000"/>
          <w:sz w:val="20"/>
          <w:szCs w:val="20"/>
        </w:rPr>
        <w:t>oły lub placówki niepublicznej.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c RODO (przetwarzanie jest niezbędne do wypełnienia obowiązku prawnego ciążącego na administratorze) oraz art. 168 i 169 ustawy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color w:val="000000"/>
          <w:sz w:val="20"/>
          <w:szCs w:val="20"/>
        </w:rPr>
        <w:t>działania archiwów zakładowych.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dokonania odpowiednio, wpisu do ewidencji, zmiany w ewidencji lub wykreślenie z ewidencji szkół i placówek niepublicznych prowadzonej przez Powiat Górowski szk</w:t>
      </w:r>
      <w:r>
        <w:rPr>
          <w:rFonts w:ascii="Tahoma" w:hAnsi="Tahoma" w:cs="Tahoma"/>
          <w:color w:val="000000"/>
          <w:sz w:val="20"/>
          <w:szCs w:val="20"/>
        </w:rPr>
        <w:t>oły lub placówki niepublicznej.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  <w:r w:rsidRPr="00DD083F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DD083F" w:rsidRPr="00DD083F" w:rsidRDefault="00DD083F" w:rsidP="00DD083F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5671E"/>
    <w:rsid w:val="007C11D9"/>
    <w:rsid w:val="008F00C5"/>
    <w:rsid w:val="00B36E17"/>
    <w:rsid w:val="00B80D6D"/>
    <w:rsid w:val="00BB0858"/>
    <w:rsid w:val="00D50EB9"/>
    <w:rsid w:val="00D9113E"/>
    <w:rsid w:val="00DD083F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2021-01-11T08:36:00Z</dcterms:created>
  <dcterms:modified xsi:type="dcterms:W3CDTF">2021-01-11T08:36:00Z</dcterms:modified>
</cp:coreProperties>
</file>