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BDC" w:rsidRDefault="00DA3BDC" w:rsidP="00D40085">
      <w:pPr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Klauzula informacyjna OK-24. Usługa „Newsletter” – serwis internetowy </w:t>
      </w:r>
      <w:hyperlink r:id="rId4" w:history="1">
        <w:r w:rsidRPr="0027088B">
          <w:rPr>
            <w:rStyle w:val="Hipercze"/>
            <w:rFonts w:ascii="Tahoma" w:hAnsi="Tahoma" w:cs="Tahoma"/>
            <w:b/>
            <w:bCs/>
            <w:sz w:val="20"/>
            <w:szCs w:val="20"/>
          </w:rPr>
          <w:t>www.powiatgora.pl</w:t>
        </w:r>
      </w:hyperlink>
    </w:p>
    <w:p w:rsidR="00D40085" w:rsidRPr="00D40085" w:rsidRDefault="00DA3BDC" w:rsidP="00D40085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Na podstawie art. 13 ust. 1 i 2 </w:t>
      </w:r>
      <w:hyperlink r:id="rId5" w:history="1">
        <w:r>
          <w:rPr>
            <w:rStyle w:val="Hipercze"/>
            <w:rFonts w:ascii="Tahoma" w:hAnsi="Tahoma" w:cs="Tahoma"/>
            <w:sz w:val="20"/>
            <w:szCs w:val="20"/>
            <w:u w:val="none"/>
          </w:rPr>
  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4.05.2016)</w:t>
        </w:r>
      </w:hyperlink>
      <w:r>
        <w:rPr>
          <w:rFonts w:ascii="Tahoma" w:hAnsi="Tahoma" w:cs="Tahoma"/>
          <w:color w:val="000000"/>
          <w:sz w:val="20"/>
          <w:szCs w:val="20"/>
        </w:rPr>
        <w:t>, zwanego dalej </w:t>
      </w:r>
      <w:hyperlink r:id="rId6" w:history="1">
        <w:r>
          <w:rPr>
            <w:rStyle w:val="Hipercze"/>
            <w:rFonts w:ascii="Tahoma" w:hAnsi="Tahoma" w:cs="Tahoma"/>
            <w:sz w:val="20"/>
            <w:szCs w:val="20"/>
            <w:u w:val="none"/>
          </w:rPr>
          <w:t>RODO</w:t>
        </w:r>
      </w:hyperlink>
      <w:r>
        <w:rPr>
          <w:rFonts w:ascii="Tahoma" w:hAnsi="Tahoma" w:cs="Tahoma"/>
          <w:color w:val="000000"/>
          <w:sz w:val="20"/>
          <w:szCs w:val="20"/>
        </w:rPr>
        <w:t> informujemy, że: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1. Administratorem Pani/Pana danych osobowych jest Starostwo Powiatowe w Górze reprezentowane przez Starostę Górowskiego, z siedzibą w: 56-200 Góra ul. Adama Mickiewicza 1, NIP: 693-18-38-688, Regon: 411 116 871, tel. 65/544 39 00, e-mail: </w:t>
      </w:r>
      <w:hyperlink r:id="rId7" w:history="1">
        <w:r>
          <w:rPr>
            <w:rStyle w:val="Hipercze"/>
            <w:rFonts w:ascii="Tahoma" w:hAnsi="Tahoma" w:cs="Tahoma"/>
            <w:sz w:val="20"/>
            <w:szCs w:val="20"/>
            <w:u w:val="none"/>
          </w:rPr>
          <w:t>sekretariat@powiatgora.pl</w:t>
        </w:r>
      </w:hyperlink>
      <w:bookmarkStart w:id="0" w:name="_GoBack"/>
      <w:bookmarkEnd w:id="0"/>
      <w:r>
        <w:rPr>
          <w:rFonts w:ascii="Tahoma" w:hAnsi="Tahoma" w:cs="Tahoma"/>
          <w:color w:val="000000"/>
          <w:sz w:val="20"/>
          <w:szCs w:val="20"/>
        </w:rPr>
        <w:br/>
        <w:t>2. Inspektorem ochrony danych w Starostwie Powiatowym w Górze jest Tomasz Wadas.</w:t>
      </w:r>
      <w:r>
        <w:rPr>
          <w:rFonts w:ascii="Tahoma" w:hAnsi="Tahoma" w:cs="Tahoma"/>
          <w:color w:val="000000"/>
          <w:sz w:val="20"/>
          <w:szCs w:val="20"/>
        </w:rPr>
        <w:br/>
        <w:t>W sprawach związanych z danymi osobowymi można się kontaktować się z Inspektorem ochrony danych w Starostwie Powiatowym w Górze pod adresem e-mail: </w:t>
      </w:r>
      <w:hyperlink r:id="rId8" w:history="1">
        <w:r>
          <w:rPr>
            <w:rStyle w:val="Hipercze"/>
            <w:rFonts w:ascii="Tahoma" w:hAnsi="Tahoma" w:cs="Tahoma"/>
            <w:sz w:val="20"/>
            <w:szCs w:val="20"/>
            <w:u w:val="none"/>
          </w:rPr>
          <w:t>iod@powiatgora.pl</w:t>
        </w:r>
      </w:hyperlink>
      <w:r>
        <w:rPr>
          <w:rFonts w:ascii="Tahoma" w:hAnsi="Tahoma" w:cs="Tahoma"/>
          <w:color w:val="000000"/>
          <w:sz w:val="20"/>
          <w:szCs w:val="20"/>
        </w:rPr>
        <w:br/>
        <w:t>3. Pani/Pana dane osobowe przetwarzane będą w celu uzyskania informacji o nowych artykułach w serwisie internetowym www.powiatgora.pl</w:t>
      </w:r>
      <w:r>
        <w:rPr>
          <w:rFonts w:ascii="Tahoma" w:hAnsi="Tahoma" w:cs="Tahoma"/>
          <w:color w:val="000000"/>
          <w:sz w:val="20"/>
          <w:szCs w:val="20"/>
        </w:rPr>
        <w:br/>
        <w:t>4. Pani/Pana dane osobowe będą przetwarzane na podstawie art. 6 ust. 1 lit. a </w:t>
      </w:r>
      <w:hyperlink r:id="rId9" w:history="1">
        <w:r>
          <w:rPr>
            <w:rStyle w:val="Hipercze"/>
            <w:rFonts w:ascii="Tahoma" w:hAnsi="Tahoma" w:cs="Tahoma"/>
            <w:sz w:val="20"/>
            <w:szCs w:val="20"/>
            <w:u w:val="none"/>
          </w:rPr>
          <w:t>RODO</w:t>
        </w:r>
      </w:hyperlink>
      <w:r>
        <w:rPr>
          <w:rFonts w:ascii="Tahoma" w:hAnsi="Tahoma" w:cs="Tahoma"/>
          <w:color w:val="000000"/>
          <w:sz w:val="20"/>
          <w:szCs w:val="20"/>
        </w:rPr>
        <w:t> (osoba, której dane dotyczą wyraziła zgodę na przetwarzanie swoich danych osobowych w jednym lub większej liczbie określonych celów).</w:t>
      </w:r>
      <w:r>
        <w:rPr>
          <w:rFonts w:ascii="Tahoma" w:hAnsi="Tahoma" w:cs="Tahoma"/>
          <w:color w:val="000000"/>
          <w:sz w:val="20"/>
          <w:szCs w:val="20"/>
        </w:rPr>
        <w:br/>
        <w:t>5. Pani/Pana dane osobowe mogą być udostępniane innym odbiorcom lub kategoriom odbiorców danych osobowych, którymi mogą być:</w:t>
      </w:r>
      <w:r>
        <w:rPr>
          <w:rFonts w:ascii="Tahoma" w:hAnsi="Tahoma" w:cs="Tahoma"/>
          <w:color w:val="000000"/>
          <w:sz w:val="20"/>
          <w:szCs w:val="20"/>
        </w:rPr>
        <w:br/>
        <w:t>1) podmioty upoważnione do odbioru Pani/Pana danych osobowych na podstawie odpowiednich przepisów prawa;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2) podmioty, które przetwarzają Pani/Pana dane osobowe w imieniu Administratora na podstawie zawartej umowy powierzenia przetwarzania danych osobowych (tzw. podmioty przetwarzające) -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Halpress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Natalia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Fiebig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64-100 Leszno, ul. Geodetów 1.</w:t>
      </w:r>
      <w:r>
        <w:rPr>
          <w:rFonts w:ascii="Tahoma" w:hAnsi="Tahoma" w:cs="Tahoma"/>
          <w:color w:val="000000"/>
          <w:sz w:val="20"/>
          <w:szCs w:val="20"/>
        </w:rPr>
        <w:br/>
        <w:t>6. Pani/Pana dane osobowe będą przetwarzane przez okres niezbędny do realizacji celu przetwarzania lub do czasu cofnięcia przez Panią/Pana wyrażonej zgody na przetwarzanie danych osobowych.</w:t>
      </w:r>
      <w:r>
        <w:rPr>
          <w:rFonts w:ascii="Tahoma" w:hAnsi="Tahoma" w:cs="Tahoma"/>
          <w:color w:val="000000"/>
          <w:sz w:val="20"/>
          <w:szCs w:val="20"/>
        </w:rPr>
        <w:br/>
        <w:t>7. W związku z przetwarzaniem przez Administratora danych osobowych przysługuje Pani/Panu prawo:</w:t>
      </w:r>
      <w:r>
        <w:rPr>
          <w:rFonts w:ascii="Tahoma" w:hAnsi="Tahoma" w:cs="Tahoma"/>
          <w:color w:val="000000"/>
          <w:sz w:val="20"/>
          <w:szCs w:val="20"/>
        </w:rPr>
        <w:br/>
        <w:t>1) żądać od administratora:</w:t>
      </w:r>
      <w:r>
        <w:rPr>
          <w:rFonts w:ascii="Tahoma" w:hAnsi="Tahoma" w:cs="Tahoma"/>
          <w:color w:val="000000"/>
          <w:sz w:val="20"/>
          <w:szCs w:val="20"/>
        </w:rPr>
        <w:br/>
        <w:t>a) dostępu do swoich danych osobowych,</w:t>
      </w:r>
      <w:r>
        <w:rPr>
          <w:rFonts w:ascii="Tahoma" w:hAnsi="Tahoma" w:cs="Tahoma"/>
          <w:color w:val="000000"/>
          <w:sz w:val="20"/>
          <w:szCs w:val="20"/>
        </w:rPr>
        <w:br/>
        <w:t>b) ich sprostowania,</w:t>
      </w:r>
      <w:r>
        <w:rPr>
          <w:rFonts w:ascii="Tahoma" w:hAnsi="Tahoma" w:cs="Tahoma"/>
          <w:color w:val="000000"/>
          <w:sz w:val="20"/>
          <w:szCs w:val="20"/>
        </w:rPr>
        <w:br/>
        <w:t>c) usunięcia,</w:t>
      </w:r>
      <w:r>
        <w:rPr>
          <w:rFonts w:ascii="Tahoma" w:hAnsi="Tahoma" w:cs="Tahoma"/>
          <w:color w:val="000000"/>
          <w:sz w:val="20"/>
          <w:szCs w:val="20"/>
        </w:rPr>
        <w:br/>
        <w:t>d) ograniczenia przetwarzania;</w:t>
      </w:r>
      <w:r>
        <w:rPr>
          <w:rFonts w:ascii="Tahoma" w:hAnsi="Tahoma" w:cs="Tahoma"/>
          <w:color w:val="000000"/>
          <w:sz w:val="20"/>
          <w:szCs w:val="20"/>
        </w:rPr>
        <w:br/>
        <w:t>2) do przenoszenia swoich danych osobowych;</w:t>
      </w:r>
      <w:r>
        <w:rPr>
          <w:rFonts w:ascii="Tahoma" w:hAnsi="Tahoma" w:cs="Tahoma"/>
          <w:color w:val="000000"/>
          <w:sz w:val="20"/>
          <w:szCs w:val="20"/>
        </w:rPr>
        <w:br/>
        <w:t>3) wniesienia skargi do organu nadzorczego, którym jest Prezes Urzędu Ochrony Danych Osobowych;</w:t>
      </w:r>
      <w:r>
        <w:rPr>
          <w:rFonts w:ascii="Tahoma" w:hAnsi="Tahoma" w:cs="Tahoma"/>
          <w:color w:val="000000"/>
          <w:sz w:val="20"/>
          <w:szCs w:val="20"/>
        </w:rPr>
        <w:br/>
        <w:t>4) do wycofania w dowolnym momencie zgody na przetwarzanie swoich danych osobowych z tym, że wycofanie zgody nie wpływa na zgodność z prawem przetwarzania, którego dokonano na podstawie zgody przed jej wycofaniem.</w:t>
      </w:r>
      <w:r>
        <w:rPr>
          <w:rFonts w:ascii="Tahoma" w:hAnsi="Tahoma" w:cs="Tahoma"/>
          <w:color w:val="000000"/>
          <w:sz w:val="20"/>
          <w:szCs w:val="20"/>
        </w:rPr>
        <w:br/>
        <w:t>8. Podanie przez Panią/Pana danych osobowych jest dobrowolne, jednak niezbędne do uzyskania informacji o nowych artykułach w serwisie internetowym www.powiatgora.pl</w:t>
      </w:r>
      <w:r>
        <w:rPr>
          <w:rFonts w:ascii="Tahoma" w:hAnsi="Tahoma" w:cs="Tahoma"/>
          <w:color w:val="000000"/>
          <w:sz w:val="20"/>
          <w:szCs w:val="20"/>
        </w:rPr>
        <w:br/>
        <w:t>Konsekwencją niepodania danych osobowych będzie brak możliwości uzyskania informacji o nowych artykułach w serwisie internetowym www.powiatgora.pl</w:t>
      </w:r>
      <w:r>
        <w:rPr>
          <w:rFonts w:ascii="Tahoma" w:hAnsi="Tahoma" w:cs="Tahoma"/>
          <w:color w:val="000000"/>
          <w:sz w:val="20"/>
          <w:szCs w:val="20"/>
        </w:rPr>
        <w:br/>
        <w:t>9. Pani/Pana dane osobowe nie będą poddawane zautomatyzowanemu podejmowaniu decyzji, w tym również profilowaniu.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</w:p>
    <w:p w:rsidR="00D40085" w:rsidRPr="00D40085" w:rsidRDefault="00D40085" w:rsidP="00D40085">
      <w:pPr>
        <w:rPr>
          <w:rFonts w:ascii="Tahoma" w:hAnsi="Tahoma" w:cs="Tahoma"/>
          <w:color w:val="000000"/>
          <w:sz w:val="20"/>
          <w:szCs w:val="20"/>
        </w:rPr>
      </w:pPr>
    </w:p>
    <w:p w:rsidR="00D40085" w:rsidRPr="00D40085" w:rsidRDefault="00D40085" w:rsidP="00D40085">
      <w:pPr>
        <w:rPr>
          <w:rFonts w:ascii="Tahoma" w:hAnsi="Tahoma" w:cs="Tahoma"/>
          <w:color w:val="000000"/>
          <w:sz w:val="20"/>
          <w:szCs w:val="20"/>
        </w:rPr>
      </w:pPr>
    </w:p>
    <w:p w:rsidR="001748D1" w:rsidRPr="001748D1" w:rsidRDefault="001748D1" w:rsidP="001748D1">
      <w:pPr>
        <w:rPr>
          <w:rFonts w:ascii="Tahoma" w:hAnsi="Tahoma" w:cs="Tahoma"/>
          <w:color w:val="000000"/>
          <w:sz w:val="20"/>
          <w:szCs w:val="20"/>
        </w:rPr>
      </w:pPr>
    </w:p>
    <w:p w:rsidR="001748D1" w:rsidRPr="001748D1" w:rsidRDefault="001748D1" w:rsidP="001748D1">
      <w:pPr>
        <w:rPr>
          <w:rFonts w:ascii="Tahoma" w:hAnsi="Tahoma" w:cs="Tahoma"/>
          <w:color w:val="000000"/>
          <w:sz w:val="20"/>
          <w:szCs w:val="20"/>
        </w:rPr>
      </w:pPr>
    </w:p>
    <w:p w:rsidR="001748D1" w:rsidRPr="001748D1" w:rsidRDefault="001748D1" w:rsidP="001748D1">
      <w:pPr>
        <w:rPr>
          <w:rFonts w:ascii="Tahoma" w:hAnsi="Tahoma" w:cs="Tahoma"/>
          <w:color w:val="000000"/>
          <w:sz w:val="20"/>
          <w:szCs w:val="20"/>
        </w:rPr>
      </w:pPr>
    </w:p>
    <w:p w:rsidR="001748D1" w:rsidRPr="001748D1" w:rsidRDefault="001748D1" w:rsidP="001748D1">
      <w:pPr>
        <w:rPr>
          <w:rFonts w:ascii="Tahoma" w:hAnsi="Tahoma" w:cs="Tahoma"/>
          <w:color w:val="000000"/>
          <w:sz w:val="20"/>
          <w:szCs w:val="20"/>
        </w:rPr>
      </w:pPr>
    </w:p>
    <w:p w:rsidR="00D25AD9" w:rsidRPr="00D25AD9" w:rsidRDefault="00D25AD9" w:rsidP="00D25AD9">
      <w:pPr>
        <w:rPr>
          <w:rFonts w:ascii="Tahoma" w:hAnsi="Tahoma" w:cs="Tahoma"/>
          <w:color w:val="000000"/>
          <w:sz w:val="20"/>
          <w:szCs w:val="20"/>
        </w:rPr>
      </w:pPr>
    </w:p>
    <w:p w:rsidR="00D25AD9" w:rsidRPr="00D25AD9" w:rsidRDefault="00D25AD9" w:rsidP="00D25AD9">
      <w:pPr>
        <w:rPr>
          <w:rFonts w:ascii="Tahoma" w:hAnsi="Tahoma" w:cs="Tahoma"/>
          <w:color w:val="000000"/>
          <w:sz w:val="20"/>
          <w:szCs w:val="20"/>
        </w:rPr>
      </w:pPr>
    </w:p>
    <w:p w:rsidR="00D25AD9" w:rsidRPr="00D25AD9" w:rsidRDefault="00D25AD9" w:rsidP="00D25AD9">
      <w:pPr>
        <w:rPr>
          <w:rFonts w:ascii="Tahoma" w:hAnsi="Tahoma" w:cs="Tahoma"/>
          <w:color w:val="000000"/>
          <w:sz w:val="20"/>
          <w:szCs w:val="20"/>
        </w:rPr>
      </w:pPr>
    </w:p>
    <w:p w:rsidR="00FB45FE" w:rsidRPr="00FB45FE" w:rsidRDefault="00FB45FE" w:rsidP="00FB45FE">
      <w:pPr>
        <w:rPr>
          <w:rFonts w:ascii="Tahoma" w:hAnsi="Tahoma" w:cs="Tahoma"/>
          <w:color w:val="000000"/>
          <w:sz w:val="20"/>
          <w:szCs w:val="20"/>
        </w:rPr>
      </w:pPr>
    </w:p>
    <w:p w:rsidR="00FB45FE" w:rsidRPr="00FB45FE" w:rsidRDefault="00FB45FE" w:rsidP="00FB45FE">
      <w:pPr>
        <w:rPr>
          <w:rFonts w:ascii="Tahoma" w:hAnsi="Tahoma" w:cs="Tahoma"/>
          <w:color w:val="000000"/>
          <w:sz w:val="20"/>
          <w:szCs w:val="20"/>
        </w:rPr>
      </w:pPr>
    </w:p>
    <w:p w:rsidR="00DD083F" w:rsidRPr="00DD083F" w:rsidRDefault="00DD083F" w:rsidP="00DD083F">
      <w:pPr>
        <w:rPr>
          <w:rFonts w:ascii="Tahoma" w:hAnsi="Tahoma" w:cs="Tahoma"/>
          <w:color w:val="000000"/>
          <w:sz w:val="20"/>
          <w:szCs w:val="20"/>
        </w:rPr>
      </w:pPr>
    </w:p>
    <w:p w:rsidR="00DD083F" w:rsidRPr="00DD083F" w:rsidRDefault="00DD083F" w:rsidP="00DD083F">
      <w:pPr>
        <w:rPr>
          <w:rFonts w:ascii="Tahoma" w:hAnsi="Tahoma" w:cs="Tahoma"/>
          <w:color w:val="000000"/>
          <w:sz w:val="20"/>
          <w:szCs w:val="20"/>
        </w:rPr>
      </w:pPr>
    </w:p>
    <w:p w:rsidR="00DD083F" w:rsidRPr="00DD083F" w:rsidRDefault="00DD083F" w:rsidP="00DD083F">
      <w:pPr>
        <w:rPr>
          <w:rFonts w:ascii="Tahoma" w:hAnsi="Tahoma" w:cs="Tahoma"/>
          <w:color w:val="000000"/>
          <w:sz w:val="20"/>
          <w:szCs w:val="20"/>
        </w:rPr>
      </w:pPr>
    </w:p>
    <w:p w:rsidR="00DD083F" w:rsidRPr="00DD083F" w:rsidRDefault="00DD083F" w:rsidP="00DD083F">
      <w:pPr>
        <w:rPr>
          <w:rFonts w:ascii="Tahoma" w:hAnsi="Tahoma" w:cs="Tahoma"/>
          <w:color w:val="000000"/>
          <w:sz w:val="20"/>
          <w:szCs w:val="20"/>
        </w:rPr>
      </w:pPr>
    </w:p>
    <w:p w:rsidR="00296A21" w:rsidRPr="001B4443" w:rsidRDefault="00296A21" w:rsidP="00296A21">
      <w:pPr>
        <w:rPr>
          <w:rFonts w:ascii="Tahoma" w:hAnsi="Tahoma" w:cs="Tahoma"/>
          <w:color w:val="000000"/>
          <w:sz w:val="20"/>
          <w:szCs w:val="20"/>
        </w:rPr>
      </w:pPr>
    </w:p>
    <w:p w:rsidR="00FF6DD4" w:rsidRPr="00FF6DD4" w:rsidRDefault="00BB0858" w:rsidP="00FF6DD4">
      <w:pPr>
        <w:rPr>
          <w:rFonts w:ascii="Tahoma" w:hAnsi="Tahoma" w:cs="Tahoma"/>
          <w:color w:val="000000"/>
          <w:sz w:val="20"/>
          <w:szCs w:val="20"/>
        </w:rPr>
      </w:pPr>
      <w:r w:rsidRPr="001B4443">
        <w:rPr>
          <w:rFonts w:ascii="Tahoma" w:hAnsi="Tahoma" w:cs="Tahoma"/>
          <w:color w:val="000000"/>
          <w:sz w:val="20"/>
          <w:szCs w:val="20"/>
        </w:rPr>
        <w:br/>
      </w:r>
      <w:r w:rsidRPr="001B4443"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</w:p>
    <w:p w:rsidR="00D9113E" w:rsidRDefault="00D9113E" w:rsidP="00FF6DD4"/>
    <w:sectPr w:rsidR="00D91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13E"/>
    <w:rsid w:val="001748D1"/>
    <w:rsid w:val="001B3FDD"/>
    <w:rsid w:val="001B4443"/>
    <w:rsid w:val="00296A21"/>
    <w:rsid w:val="003455A1"/>
    <w:rsid w:val="005104F3"/>
    <w:rsid w:val="005F4292"/>
    <w:rsid w:val="00727B1F"/>
    <w:rsid w:val="0075671E"/>
    <w:rsid w:val="007C11D9"/>
    <w:rsid w:val="008F00C5"/>
    <w:rsid w:val="00B36E17"/>
    <w:rsid w:val="00B80D6D"/>
    <w:rsid w:val="00BB0858"/>
    <w:rsid w:val="00D25AD9"/>
    <w:rsid w:val="00D40085"/>
    <w:rsid w:val="00D50EB9"/>
    <w:rsid w:val="00D9113E"/>
    <w:rsid w:val="00DA3BDC"/>
    <w:rsid w:val="00DD083F"/>
    <w:rsid w:val="00E53190"/>
    <w:rsid w:val="00F454EA"/>
    <w:rsid w:val="00FB45FE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A4EF1-9747-4C8C-ABBF-59ED0856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11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od@powiatgora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kretariat@powiatgor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wiatgora.pl/files/9138/rozporzadzenie_parlamentu_europejskiego_i_rady_ue_rodo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owiatgora.pl/files/9138/rozporzadzenie_parlamentu_europejskiego_i_rady_ue_rodo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powiatgora.pl" TargetMode="External"/><Relationship Id="rId9" Type="http://schemas.openxmlformats.org/officeDocument/2006/relationships/hyperlink" Target="https://www.powiatgora.pl/files/9138/rozporzadzenie_parlamentu_europejskiego_i_rady_ue_rodo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Antolak</dc:creator>
  <cp:keywords/>
  <dc:description/>
  <cp:lastModifiedBy>Katarzyna Antolak</cp:lastModifiedBy>
  <cp:revision>2</cp:revision>
  <dcterms:created xsi:type="dcterms:W3CDTF">2021-01-11T08:47:00Z</dcterms:created>
  <dcterms:modified xsi:type="dcterms:W3CDTF">2021-01-11T08:47:00Z</dcterms:modified>
</cp:coreProperties>
</file>