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FD" w:rsidRDefault="00F940FD" w:rsidP="00354032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F940FD">
        <w:rPr>
          <w:rFonts w:ascii="Tahoma" w:hAnsi="Tahoma" w:cs="Tahoma"/>
          <w:b/>
          <w:bCs/>
          <w:color w:val="000000"/>
          <w:sz w:val="20"/>
          <w:szCs w:val="20"/>
        </w:rPr>
        <w:t>Klauzula informacyjna OK-26. Kontrahenci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zwanego dalej</w:t>
      </w:r>
      <w:r>
        <w:rPr>
          <w:rFonts w:ascii="Tahoma" w:hAnsi="Tahoma" w:cs="Tahoma"/>
          <w:color w:val="000000"/>
          <w:sz w:val="20"/>
          <w:szCs w:val="20"/>
        </w:rPr>
        <w:t xml:space="preserve"> RODO informujemy, że:</w:t>
      </w:r>
      <w:bookmarkStart w:id="0" w:name="_GoBack"/>
      <w:bookmarkEnd w:id="0"/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color w:val="000000"/>
          <w:sz w:val="20"/>
          <w:szCs w:val="20"/>
        </w:rPr>
        <w:t>mail: sekretariat@powiatgora.pl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 xml:space="preserve">W sprawach związanych z danymi osobowymi można się kontaktować się z Inspektorem ochrony danych w Starostwie Powiatowym w Górze pod adresem </w:t>
      </w:r>
      <w:r>
        <w:rPr>
          <w:rFonts w:ascii="Tahoma" w:hAnsi="Tahoma" w:cs="Tahoma"/>
          <w:color w:val="000000"/>
          <w:sz w:val="20"/>
          <w:szCs w:val="20"/>
        </w:rPr>
        <w:t>e-mail: iod@powiatgora.pl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>3. Pani/Pana dane osobowe przetwarzane będą odpowiednio w celu realizacji zamówi</w:t>
      </w:r>
      <w:r>
        <w:rPr>
          <w:rFonts w:ascii="Tahoma" w:hAnsi="Tahoma" w:cs="Tahoma"/>
          <w:color w:val="000000"/>
          <w:sz w:val="20"/>
          <w:szCs w:val="20"/>
        </w:rPr>
        <w:t>enia, umowy, zlecenia, faktury.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 xml:space="preserve">4. Pani/Pana dane osobowe będą przetwarzane na podstawie art. 6 ust. 1 lit. b RODO (przetwarzanie jest niezbędne do wykonania umowy, której stroną jest osoba, której dane dotyczą, lub do podjęcia działań na żądanie osoby, której dane </w:t>
      </w:r>
      <w:r>
        <w:rPr>
          <w:rFonts w:ascii="Tahoma" w:hAnsi="Tahoma" w:cs="Tahoma"/>
          <w:color w:val="000000"/>
          <w:sz w:val="20"/>
          <w:szCs w:val="20"/>
        </w:rPr>
        <w:t>dotyczą, przed zawarciem umowy.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color w:val="000000"/>
          <w:sz w:val="20"/>
          <w:szCs w:val="20"/>
        </w:rPr>
        <w:t>(tzw. podmioty przetwarzające).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 xml:space="preserve">6. Pani/Pana dane osobowe będą przetwarzane przez okres niezbędny do realizacji celu przetwarzania, oraz przez okres wynikający z przepisów w sprawie instrukcji kancelaryjnej, jednolitych rzeczowych wykazów akt oraz instrukcji w sprawie organizacji i zakresu </w:t>
      </w:r>
      <w:r>
        <w:rPr>
          <w:rFonts w:ascii="Tahoma" w:hAnsi="Tahoma" w:cs="Tahoma"/>
          <w:color w:val="000000"/>
          <w:sz w:val="20"/>
          <w:szCs w:val="20"/>
        </w:rPr>
        <w:t>działania archiwów zakładowych.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>7. W związku z przetwarzaniem przez Administratora danych osobowych przysługuje Pani/Panu prawo: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>c) usunięcia,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>d) ograniczenia przetwarzania;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>2) do przenoszenia swoich danych osobowych na podstawie umowy;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>3) wniesienia skargi do organu nadzorczego, którym jest Prezes U</w:t>
      </w:r>
      <w:r>
        <w:rPr>
          <w:rFonts w:ascii="Tahoma" w:hAnsi="Tahoma" w:cs="Tahoma"/>
          <w:color w:val="000000"/>
          <w:sz w:val="20"/>
          <w:szCs w:val="20"/>
        </w:rPr>
        <w:t>rzędu Ochrony Danych Osobowych.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>8. Podanie przez Panią/Pana danych osobowych jest wymogiem umownym lub warunkiem zawarcia umowy, jednakże niepodanie danych w zakresie wymaganym przez Administratora może skutkować niemożliwością zawarcia umowy lub</w:t>
      </w:r>
      <w:r>
        <w:rPr>
          <w:rFonts w:ascii="Tahoma" w:hAnsi="Tahoma" w:cs="Tahoma"/>
          <w:color w:val="000000"/>
          <w:sz w:val="20"/>
          <w:szCs w:val="20"/>
        </w:rPr>
        <w:t xml:space="preserve"> niemożliwością jej realizacji.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  <w:r w:rsidRPr="00F940FD">
        <w:rPr>
          <w:rFonts w:ascii="Tahoma" w:hAnsi="Tahoma" w:cs="Tahoma"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1B4443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 w:rsidRPr="001B4443">
        <w:rPr>
          <w:rFonts w:ascii="Tahoma" w:hAnsi="Tahoma" w:cs="Tahoma"/>
          <w:color w:val="000000"/>
          <w:sz w:val="20"/>
          <w:szCs w:val="20"/>
        </w:rPr>
        <w:br/>
      </w:r>
      <w:r w:rsidRPr="001B444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748D1"/>
    <w:rsid w:val="001B3FDD"/>
    <w:rsid w:val="001B4443"/>
    <w:rsid w:val="00296A21"/>
    <w:rsid w:val="003455A1"/>
    <w:rsid w:val="00354032"/>
    <w:rsid w:val="005104F3"/>
    <w:rsid w:val="005F4292"/>
    <w:rsid w:val="00727B1F"/>
    <w:rsid w:val="0075671E"/>
    <w:rsid w:val="007C11D9"/>
    <w:rsid w:val="008F00C5"/>
    <w:rsid w:val="00B36E17"/>
    <w:rsid w:val="00B80D6D"/>
    <w:rsid w:val="00BB0858"/>
    <w:rsid w:val="00D25AD9"/>
    <w:rsid w:val="00D40085"/>
    <w:rsid w:val="00D50EB9"/>
    <w:rsid w:val="00D9113E"/>
    <w:rsid w:val="00DA3BDC"/>
    <w:rsid w:val="00DD083F"/>
    <w:rsid w:val="00E53190"/>
    <w:rsid w:val="00F454EA"/>
    <w:rsid w:val="00F940FD"/>
    <w:rsid w:val="00FB45FE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2021-01-11T08:49:00Z</dcterms:created>
  <dcterms:modified xsi:type="dcterms:W3CDTF">2021-01-11T08:49:00Z</dcterms:modified>
</cp:coreProperties>
</file>